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REGRAS PARA REALIZA</w:t>
      </w:r>
      <w:r>
        <w:rPr/>
        <w:t>ÇÃO DE</w:t>
      </w:r>
      <w:r>
        <w:rPr/>
        <w:t xml:space="preserve"> ESTÁGIO </w:t>
      </w:r>
      <w:r>
        <w:rPr/>
        <w:t>NÃO OBRIGATÓRIO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É necessário que o estágio atenda às especificidades da Lei 11.788/08 (Lei do Estágio). </w:t>
      </w:r>
      <w:r>
        <w:rPr/>
        <w:t>Entre elas, que deve ser remunerado, ter carga horária máxima de 6 horas diárias e 30 horas semanais e ter seguro;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Sobre o preenchimento da documentação necessária ao estágio: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O Termo de Compromisso de Estágio e o Plano de Atividades devem ser enviados preenchidos e assinados antes do início do estágio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No Plano de Atividades, além das informações do estudante e da empresa, deve, principalmente, descrever quais serão as atividades na empresa.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O Relatório de Estágio deve ser enviado para o e-mail naepex@ufba.br a cada 6 meses de estágio e ao final do mesmo.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Os formulários de Frequência e Avaliação do Supervisor devem ser enviados ao final do estágio.</w:t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Preenchidos esses documentos, ao final do estágio o estudante receberá uma Declaração de Conclusão de Estágio contendo a carga horária total do estágio declarada no Relatório e na Ficha de Frequência.</w:t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Lembrando que o NAEPEX é responsável pelos estágios não obrigatórios. Estágios supervisionados (também conhecidos como obrigatórios) ficam sob responsabilidade do setor de estágios do CEAG.</w:t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both"/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new york;times;serif" w:hAnsi="times new roman;new york;times;serif"/>
          <w:b w:val="false"/>
          <w:i w:val="false"/>
          <w:caps w:val="false"/>
          <w:smallCaps w:val="false"/>
          <w:color w:val="000000"/>
          <w:spacing w:val="0"/>
          <w:sz w:val="24"/>
        </w:rPr>
        <w:t>Qualquer dúvida, entrar em contato com naepex@ufba.br.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altName w:val="new york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</Pages>
  <Words>199</Words>
  <Characters>1054</Characters>
  <CharactersWithSpaces>1238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2021-08-31T15:06:38Z</dcterms:created>
  <dc:creator/>
  <dc:description/>
  <dc:language>pt-BR</dc:language>
  <cp:lastModifiedBy/>
  <dcterms:modified xsi:type="dcterms:W3CDTF">2021-08-31T16:20:13Z</dcterms:modified>
  <cp:revision>2</cp:revision>
  <dc:subject/>
  <dc:title/>
</cp:coreProperties>
</file>